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E7" w:rsidRPr="00E6301E" w:rsidRDefault="00C57821" w:rsidP="00633ED8">
      <w:pPr>
        <w:rPr>
          <w:rFonts w:ascii="Arial" w:hAnsi="Arial" w:cs="Arial"/>
          <w:b/>
          <w:sz w:val="24"/>
          <w:lang w:val="mn-MN"/>
        </w:rPr>
      </w:pPr>
      <w:r>
        <w:rPr>
          <w:rFonts w:ascii="Arial" w:hAnsi="Arial" w:cs="Arial"/>
          <w:b/>
          <w:noProof/>
          <w:sz w:val="24"/>
        </w:rPr>
        <w:drawing>
          <wp:inline distT="0" distB="0" distL="0" distR="0">
            <wp:extent cx="581025" cy="1044453"/>
            <wp:effectExtent l="0" t="0" r="0" b="0"/>
            <wp:docPr id="2" name="Picture 2" descr="D:\Mongol Logo\SOY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ngol Logo\SOYOMBO.JPG"/>
                    <pic:cNvPicPr>
                      <a:picLocks noChangeAspect="1" noChangeArrowheads="1"/>
                    </pic:cNvPicPr>
                  </pic:nvPicPr>
                  <pic:blipFill>
                    <a:blip r:embed="rId5" cstate="print"/>
                    <a:srcRect/>
                    <a:stretch>
                      <a:fillRect/>
                    </a:stretch>
                  </pic:blipFill>
                  <pic:spPr bwMode="auto">
                    <a:xfrm>
                      <a:off x="0" y="0"/>
                      <a:ext cx="582713" cy="1047487"/>
                    </a:xfrm>
                    <a:prstGeom prst="rect">
                      <a:avLst/>
                    </a:prstGeom>
                    <a:noFill/>
                    <a:ln w="9525">
                      <a:noFill/>
                      <a:miter lim="800000"/>
                      <a:headEnd/>
                      <a:tailEnd/>
                    </a:ln>
                  </pic:spPr>
                </pic:pic>
              </a:graphicData>
            </a:graphic>
          </wp:inline>
        </w:drawing>
      </w:r>
      <w:r w:rsidR="00273C10">
        <w:rPr>
          <w:rFonts w:ascii="Arial" w:hAnsi="Arial" w:cs="Arial"/>
          <w:b/>
          <w:noProof/>
          <w:sz w:val="24"/>
          <w:lang w:val="mn-MN"/>
        </w:rPr>
        <w:t xml:space="preserve">   </w:t>
      </w:r>
      <w:r w:rsidR="00633ED8">
        <w:rPr>
          <w:rFonts w:ascii="Arial" w:hAnsi="Arial" w:cs="Arial"/>
          <w:b/>
          <w:noProof/>
          <w:sz w:val="24"/>
          <w:lang w:val="mn-MN"/>
        </w:rPr>
        <w:t xml:space="preserve">       </w:t>
      </w:r>
      <w:r>
        <w:rPr>
          <w:rFonts w:ascii="Arial" w:hAnsi="Arial" w:cs="Arial"/>
          <w:b/>
          <w:noProof/>
          <w:sz w:val="24"/>
        </w:rPr>
        <w:drawing>
          <wp:inline distT="0" distB="0" distL="0" distR="0">
            <wp:extent cx="914400" cy="912962"/>
            <wp:effectExtent l="0" t="0" r="0" b="0"/>
            <wp:docPr id="1" name="Picture 1" descr="D:\ATG_hevlesen mat\avl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G_hevlesen mat\avliga_logo.jpg"/>
                    <pic:cNvPicPr>
                      <a:picLocks noChangeAspect="1" noChangeArrowheads="1"/>
                    </pic:cNvPicPr>
                  </pic:nvPicPr>
                  <pic:blipFill>
                    <a:blip r:embed="rId6"/>
                    <a:srcRect/>
                    <a:stretch>
                      <a:fillRect/>
                    </a:stretch>
                  </pic:blipFill>
                  <pic:spPr bwMode="auto">
                    <a:xfrm>
                      <a:off x="0" y="0"/>
                      <a:ext cx="916963" cy="915521"/>
                    </a:xfrm>
                    <a:prstGeom prst="rect">
                      <a:avLst/>
                    </a:prstGeom>
                    <a:noFill/>
                    <a:ln w="9525">
                      <a:noFill/>
                      <a:miter lim="800000"/>
                      <a:headEnd/>
                      <a:tailEnd/>
                    </a:ln>
                  </pic:spPr>
                </pic:pic>
              </a:graphicData>
            </a:graphic>
          </wp:inline>
        </w:drawing>
      </w:r>
      <w:r w:rsidR="00273C10">
        <w:rPr>
          <w:rFonts w:ascii="Arial" w:hAnsi="Arial" w:cs="Arial"/>
          <w:b/>
          <w:noProof/>
          <w:sz w:val="24"/>
          <w:lang w:val="mn-MN"/>
        </w:rPr>
        <w:t xml:space="preserve">  </w:t>
      </w:r>
      <w:r w:rsidR="00065F2E">
        <w:rPr>
          <w:rFonts w:ascii="Arial" w:hAnsi="Arial" w:cs="Arial"/>
          <w:b/>
          <w:noProof/>
          <w:sz w:val="24"/>
          <w:lang w:val="mn-MN"/>
        </w:rPr>
        <w:t xml:space="preserve">    </w:t>
      </w:r>
      <w:r w:rsidR="00633ED8" w:rsidRPr="00633ED8">
        <w:rPr>
          <w:rFonts w:ascii="Arial" w:hAnsi="Arial" w:cs="Arial"/>
          <w:b/>
          <w:noProof/>
          <w:sz w:val="24"/>
        </w:rPr>
        <w:drawing>
          <wp:inline distT="0" distB="0" distL="0" distR="0" wp14:anchorId="3F2A9D07" wp14:editId="60D6E4F7">
            <wp:extent cx="1457325" cy="865747"/>
            <wp:effectExtent l="0" t="0" r="0" b="0"/>
            <wp:docPr id="3" name="Picture 3" descr="C:\Users\munkhtungalag\Desktop\6032b3ee95ca562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khtungalag\Desktop\6032b3ee95ca5626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770" cy="878487"/>
                    </a:xfrm>
                    <a:prstGeom prst="rect">
                      <a:avLst/>
                    </a:prstGeom>
                    <a:noFill/>
                    <a:ln>
                      <a:noFill/>
                    </a:ln>
                  </pic:spPr>
                </pic:pic>
              </a:graphicData>
            </a:graphic>
          </wp:inline>
        </w:drawing>
      </w:r>
      <w:r w:rsidR="00633ED8" w:rsidRPr="00633ED8">
        <w:rPr>
          <w:rFonts w:ascii="Arial" w:hAnsi="Arial" w:cs="Arial"/>
          <w:b/>
          <w:noProof/>
          <w:sz w:val="24"/>
        </w:rPr>
        <w:t xml:space="preserve"> </w:t>
      </w:r>
      <w:r w:rsidR="00633ED8">
        <w:rPr>
          <w:rFonts w:ascii="Arial" w:hAnsi="Arial" w:cs="Arial"/>
          <w:b/>
          <w:noProof/>
          <w:sz w:val="24"/>
          <w:lang w:val="mn-MN"/>
        </w:rPr>
        <w:t xml:space="preserve"> </w:t>
      </w:r>
      <w:r w:rsidR="00065F2E">
        <w:rPr>
          <w:rFonts w:ascii="Arial" w:hAnsi="Arial" w:cs="Arial"/>
          <w:b/>
          <w:noProof/>
          <w:sz w:val="24"/>
          <w:lang w:val="mn-MN"/>
        </w:rPr>
        <w:t xml:space="preserve">  </w:t>
      </w:r>
      <w:r w:rsidR="00065F2E" w:rsidRPr="00633ED8">
        <w:rPr>
          <w:rFonts w:ascii="Arial" w:hAnsi="Arial" w:cs="Arial"/>
          <w:b/>
          <w:noProof/>
          <w:sz w:val="24"/>
        </w:rPr>
        <w:drawing>
          <wp:inline distT="0" distB="0" distL="0" distR="0" wp14:anchorId="00065B10" wp14:editId="0EE02BE3">
            <wp:extent cx="1057275" cy="1057275"/>
            <wp:effectExtent l="0" t="0" r="0" b="0"/>
            <wp:docPr id="4" name="Picture 4" descr="C:\Users\munkhtungalag\Desktop\mercy cor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nkhtungalag\Desktop\mercy corp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sidR="00633ED8">
        <w:rPr>
          <w:rFonts w:ascii="Arial" w:hAnsi="Arial" w:cs="Arial"/>
          <w:b/>
          <w:noProof/>
          <w:sz w:val="24"/>
          <w:lang w:val="mn-MN"/>
        </w:rPr>
        <w:t xml:space="preserve">    </w:t>
      </w:r>
      <w:r w:rsidR="00065F2E">
        <w:rPr>
          <w:rFonts w:ascii="Arial" w:hAnsi="Arial" w:cs="Arial"/>
          <w:b/>
          <w:noProof/>
          <w:sz w:val="24"/>
          <w:lang w:val="mn-MN"/>
        </w:rPr>
        <w:t xml:space="preserve">  </w:t>
      </w:r>
      <w:r w:rsidR="00633ED8" w:rsidRPr="00273C10">
        <w:rPr>
          <w:rFonts w:ascii="Arial" w:hAnsi="Arial" w:cs="Arial"/>
          <w:b/>
          <w:noProof/>
          <w:sz w:val="24"/>
        </w:rPr>
        <w:drawing>
          <wp:inline distT="0" distB="0" distL="0" distR="0" wp14:anchorId="40BAEC54" wp14:editId="5E093B6A">
            <wp:extent cx="1057275" cy="873215"/>
            <wp:effectExtent l="0" t="0" r="0" b="0"/>
            <wp:docPr id="10" name="Picture 5" descr="D:\Mongol Logo\US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ongol Logo\USAID.jpg"/>
                    <pic:cNvPicPr>
                      <a:picLocks noChangeAspect="1" noChangeArrowheads="1"/>
                    </pic:cNvPicPr>
                  </pic:nvPicPr>
                  <pic:blipFill>
                    <a:blip r:embed="rId9"/>
                    <a:srcRect/>
                    <a:stretch>
                      <a:fillRect/>
                    </a:stretch>
                  </pic:blipFill>
                  <pic:spPr bwMode="auto">
                    <a:xfrm>
                      <a:off x="0" y="0"/>
                      <a:ext cx="1066004" cy="880425"/>
                    </a:xfrm>
                    <a:prstGeom prst="rect">
                      <a:avLst/>
                    </a:prstGeom>
                    <a:noFill/>
                    <a:ln w="9525">
                      <a:noFill/>
                      <a:miter lim="800000"/>
                      <a:headEnd/>
                      <a:tailEnd/>
                    </a:ln>
                  </pic:spPr>
                </pic:pic>
              </a:graphicData>
            </a:graphic>
          </wp:inline>
        </w:drawing>
      </w:r>
      <w:r w:rsidR="00633ED8">
        <w:rPr>
          <w:rFonts w:ascii="Arial" w:hAnsi="Arial" w:cs="Arial"/>
          <w:b/>
          <w:noProof/>
          <w:sz w:val="24"/>
          <w:lang w:val="mn-MN"/>
        </w:rPr>
        <w:tab/>
      </w:r>
      <w:r w:rsidR="00633ED8">
        <w:rPr>
          <w:rFonts w:ascii="Arial" w:hAnsi="Arial" w:cs="Arial"/>
          <w:b/>
          <w:noProof/>
          <w:sz w:val="24"/>
          <w:lang w:val="mn-MN"/>
        </w:rPr>
        <w:tab/>
      </w:r>
      <w:r w:rsidR="00633ED8">
        <w:rPr>
          <w:rFonts w:ascii="Arial" w:hAnsi="Arial" w:cs="Arial"/>
          <w:b/>
          <w:noProof/>
          <w:sz w:val="24"/>
          <w:lang w:val="mn-MN"/>
        </w:rPr>
        <w:tab/>
        <w:t xml:space="preserve">              </w:t>
      </w:r>
      <w:r w:rsidR="00273C10">
        <w:rPr>
          <w:rFonts w:ascii="Arial" w:hAnsi="Arial" w:cs="Arial"/>
          <w:b/>
          <w:noProof/>
          <w:sz w:val="24"/>
          <w:lang w:val="mn-MN"/>
        </w:rPr>
        <w:t xml:space="preserve"> </w:t>
      </w:r>
      <w:r w:rsidR="00633ED8">
        <w:rPr>
          <w:rFonts w:ascii="Arial" w:hAnsi="Arial" w:cs="Arial"/>
          <w:b/>
          <w:noProof/>
          <w:sz w:val="24"/>
          <w:lang w:val="mn-MN"/>
        </w:rPr>
        <w:t xml:space="preserve">                                   </w:t>
      </w:r>
    </w:p>
    <w:p w:rsidR="008F75CC" w:rsidRPr="006A04E5" w:rsidRDefault="00C57821" w:rsidP="00C57821">
      <w:pPr>
        <w:jc w:val="center"/>
        <w:rPr>
          <w:rFonts w:ascii="Arial" w:hAnsi="Arial" w:cs="Arial"/>
          <w:b/>
          <w:sz w:val="24"/>
          <w:lang w:val="mn-MN"/>
        </w:rPr>
      </w:pPr>
      <w:r>
        <w:rPr>
          <w:rFonts w:ascii="Arial" w:hAnsi="Arial" w:cs="Arial"/>
          <w:b/>
          <w:sz w:val="24"/>
          <w:lang w:val="mn-MN"/>
        </w:rPr>
        <w:t xml:space="preserve">ЗАСГИЙН ГАЗРЫН ХЭРЭГ ЭРХЛЭХ ГАЗАР, </w:t>
      </w:r>
      <w:r w:rsidR="006A04E5" w:rsidRPr="006A04E5">
        <w:rPr>
          <w:rFonts w:ascii="Arial" w:hAnsi="Arial" w:cs="Arial"/>
          <w:b/>
          <w:sz w:val="24"/>
          <w:lang w:val="mn-MN"/>
        </w:rPr>
        <w:t xml:space="preserve">АВЛИГАТАЙ ТЭМЦЭХ ГАЗАР, </w:t>
      </w:r>
      <w:r>
        <w:rPr>
          <w:rFonts w:ascii="Arial" w:hAnsi="Arial" w:cs="Arial"/>
          <w:b/>
          <w:sz w:val="24"/>
          <w:lang w:val="mn-MN"/>
        </w:rPr>
        <w:t xml:space="preserve">            </w:t>
      </w:r>
      <w:r w:rsidR="00633ED8">
        <w:rPr>
          <w:rFonts w:ascii="Arial" w:hAnsi="Arial" w:cs="Arial"/>
          <w:b/>
          <w:sz w:val="24"/>
          <w:lang w:val="mn-MN"/>
        </w:rPr>
        <w:t xml:space="preserve">АНУ-ЫН АЗИЙН САН, </w:t>
      </w:r>
      <w:r w:rsidR="006A04E5" w:rsidRPr="006A04E5">
        <w:rPr>
          <w:rFonts w:ascii="Arial" w:hAnsi="Arial" w:cs="Arial"/>
          <w:b/>
          <w:sz w:val="24"/>
          <w:lang w:val="mn-MN"/>
        </w:rPr>
        <w:t>“МЕРСИ КОР” ОЛОН</w:t>
      </w:r>
      <w:r>
        <w:rPr>
          <w:rFonts w:ascii="Arial" w:hAnsi="Arial" w:cs="Arial"/>
          <w:b/>
          <w:sz w:val="24"/>
          <w:lang w:val="mn-MN"/>
        </w:rPr>
        <w:t xml:space="preserve"> </w:t>
      </w:r>
      <w:r w:rsidR="006A04E5" w:rsidRPr="006A04E5">
        <w:rPr>
          <w:rFonts w:ascii="Arial" w:hAnsi="Arial" w:cs="Arial"/>
          <w:b/>
          <w:sz w:val="24"/>
          <w:lang w:val="mn-MN"/>
        </w:rPr>
        <w:t>УЛСЫН БАЙГУУЛЛАГА ХАМТРАН ТӨРИЙН БАЙГУУЛЛАГУУДЫН ДУНД</w:t>
      </w:r>
      <w:r>
        <w:rPr>
          <w:rFonts w:ascii="Arial" w:hAnsi="Arial" w:cs="Arial"/>
          <w:b/>
          <w:sz w:val="24"/>
          <w:lang w:val="mn-MN"/>
        </w:rPr>
        <w:t xml:space="preserve"> </w:t>
      </w:r>
      <w:r w:rsidR="006A04E5" w:rsidRPr="006A04E5">
        <w:rPr>
          <w:rFonts w:ascii="Arial" w:hAnsi="Arial" w:cs="Arial"/>
          <w:b/>
          <w:sz w:val="24"/>
          <w:lang w:val="mn-MN"/>
        </w:rPr>
        <w:t xml:space="preserve">АВЛИГААС АНГИД, САЙН ЗАСАГЛАЛЫН </w:t>
      </w:r>
      <w:r>
        <w:rPr>
          <w:rFonts w:ascii="Arial" w:hAnsi="Arial" w:cs="Arial"/>
          <w:b/>
          <w:sz w:val="24"/>
          <w:lang w:val="mn-MN"/>
        </w:rPr>
        <w:t xml:space="preserve">             </w:t>
      </w:r>
      <w:r w:rsidR="006A04E5" w:rsidRPr="006A04E5">
        <w:rPr>
          <w:rFonts w:ascii="Arial" w:hAnsi="Arial" w:cs="Arial"/>
          <w:b/>
          <w:sz w:val="24"/>
          <w:lang w:val="mn-MN"/>
        </w:rPr>
        <w:t>ТУРШЛАГА ШАЛГАРУУЛАХ УРАЛДААН ЗАРЛАЖ БАЙНА</w:t>
      </w:r>
    </w:p>
    <w:p w:rsidR="006A04E5" w:rsidRDefault="006A04E5">
      <w:pPr>
        <w:rPr>
          <w:rFonts w:ascii="Arial" w:hAnsi="Arial" w:cs="Arial"/>
          <w:sz w:val="24"/>
          <w:lang w:val="mn-MN"/>
        </w:rPr>
      </w:pPr>
    </w:p>
    <w:p w:rsidR="00270F1D" w:rsidRDefault="0075536C" w:rsidP="00C945E7">
      <w:pPr>
        <w:ind w:left="3600" w:hanging="3600"/>
        <w:jc w:val="both"/>
        <w:rPr>
          <w:rFonts w:ascii="Arial" w:hAnsi="Arial" w:cs="Arial"/>
          <w:sz w:val="24"/>
          <w:lang w:val="mn-MN"/>
        </w:rPr>
      </w:pPr>
      <w:r w:rsidRPr="00C945E7">
        <w:rPr>
          <w:rFonts w:ascii="Arial" w:hAnsi="Arial" w:cs="Arial"/>
          <w:b/>
          <w:sz w:val="24"/>
          <w:lang w:val="mn-MN"/>
        </w:rPr>
        <w:t>Уралдааны зорилго:</w:t>
      </w:r>
      <w:r>
        <w:rPr>
          <w:rFonts w:ascii="Arial" w:hAnsi="Arial" w:cs="Arial"/>
          <w:sz w:val="24"/>
          <w:lang w:val="mn-MN"/>
        </w:rPr>
        <w:t xml:space="preserve"> </w:t>
      </w:r>
      <w:r w:rsidR="00C945E7">
        <w:rPr>
          <w:rFonts w:ascii="Arial" w:hAnsi="Arial" w:cs="Arial"/>
          <w:sz w:val="24"/>
          <w:lang w:val="mn-MN"/>
        </w:rPr>
        <w:tab/>
        <w:t>Жил бүрийн арванхоёрдугаар сарын 9-ний өдрийг НҮБ-аас Авлигын эсрэг олон улсын өдөр хэмээн тунхагласан бөгөөд энэ өдрийг угтан Авлигатай тэмцэх газраас төрийн үйлчилгээний сайн туршлагыг тодруулан шалгаруулдаг уламжлалтай.</w:t>
      </w:r>
      <w:r w:rsidR="009865F1">
        <w:rPr>
          <w:rFonts w:ascii="Arial" w:hAnsi="Arial" w:cs="Arial"/>
          <w:sz w:val="24"/>
          <w:lang w:val="mn-MN"/>
        </w:rPr>
        <w:t xml:space="preserve"> </w:t>
      </w:r>
      <w:r w:rsidR="001272D7">
        <w:rPr>
          <w:rFonts w:ascii="Arial" w:hAnsi="Arial" w:cs="Arial"/>
          <w:sz w:val="24"/>
          <w:lang w:val="mn-MN"/>
        </w:rPr>
        <w:t xml:space="preserve">Энэ дагуу </w:t>
      </w:r>
      <w:r w:rsidR="00C57821">
        <w:rPr>
          <w:rFonts w:ascii="Arial" w:hAnsi="Arial" w:cs="Arial"/>
          <w:sz w:val="24"/>
          <w:lang w:val="mn-MN"/>
        </w:rPr>
        <w:t>Засгийн газрын Хэрэг эрхлэх газар</w:t>
      </w:r>
      <w:r w:rsidR="00E6301E">
        <w:rPr>
          <w:rFonts w:ascii="Arial" w:hAnsi="Arial" w:cs="Arial"/>
          <w:sz w:val="24"/>
          <w:lang w:val="mn-MN"/>
        </w:rPr>
        <w:t xml:space="preserve">, </w:t>
      </w:r>
      <w:r w:rsidR="00736391">
        <w:rPr>
          <w:rFonts w:ascii="Arial" w:hAnsi="Arial" w:cs="Arial"/>
          <w:sz w:val="24"/>
          <w:lang w:val="mn-MN"/>
        </w:rPr>
        <w:t xml:space="preserve">АНУ-ын Азийн сан, </w:t>
      </w:r>
      <w:r w:rsidR="001272D7">
        <w:rPr>
          <w:rFonts w:ascii="Arial" w:hAnsi="Arial" w:cs="Arial"/>
          <w:sz w:val="24"/>
          <w:lang w:val="mn-MN"/>
        </w:rPr>
        <w:t>“Мерси Кор” олон улсын байгууллагатай хамтран</w:t>
      </w:r>
      <w:r w:rsidR="00D3697C">
        <w:rPr>
          <w:rFonts w:ascii="Arial" w:hAnsi="Arial" w:cs="Arial"/>
          <w:sz w:val="24"/>
          <w:lang w:val="mn-MN"/>
        </w:rPr>
        <w:t xml:space="preserve"> </w:t>
      </w:r>
      <w:r w:rsidR="00D3697C" w:rsidRPr="00270F1D">
        <w:rPr>
          <w:rFonts w:ascii="Arial" w:hAnsi="Arial" w:cs="Arial"/>
          <w:b/>
          <w:sz w:val="24"/>
          <w:lang w:val="mn-MN"/>
        </w:rPr>
        <w:t>“АВЛИГААС АНГИД, САЙН ЗАСАГЛАЛЫН ТУРШЛАГА-2013”</w:t>
      </w:r>
      <w:r w:rsidR="00D3697C">
        <w:rPr>
          <w:rFonts w:ascii="Arial" w:hAnsi="Arial" w:cs="Arial"/>
          <w:sz w:val="24"/>
          <w:lang w:val="mn-MN"/>
        </w:rPr>
        <w:t xml:space="preserve"> уралдааныг улсын хэмжээнд, нийт төрийн</w:t>
      </w:r>
      <w:r w:rsidR="00AA2A00">
        <w:rPr>
          <w:rFonts w:ascii="Arial" w:hAnsi="Arial" w:cs="Arial"/>
          <w:sz w:val="24"/>
        </w:rPr>
        <w:t xml:space="preserve"> </w:t>
      </w:r>
      <w:r w:rsidR="00AA2A00">
        <w:rPr>
          <w:rFonts w:ascii="Arial" w:hAnsi="Arial" w:cs="Arial"/>
          <w:sz w:val="24"/>
          <w:lang w:val="mn-MN"/>
        </w:rPr>
        <w:t>болон иргэний нийгмийн</w:t>
      </w:r>
      <w:r w:rsidR="00D3697C">
        <w:rPr>
          <w:rFonts w:ascii="Arial" w:hAnsi="Arial" w:cs="Arial"/>
          <w:sz w:val="24"/>
          <w:lang w:val="mn-MN"/>
        </w:rPr>
        <w:t xml:space="preserve"> байгууллагуудын дунд зарлаж байна. </w:t>
      </w:r>
    </w:p>
    <w:p w:rsidR="006A04E5" w:rsidRDefault="00D3697C" w:rsidP="00270F1D">
      <w:pPr>
        <w:ind w:left="3600"/>
        <w:jc w:val="both"/>
        <w:rPr>
          <w:rFonts w:ascii="Arial" w:hAnsi="Arial"/>
          <w:sz w:val="24"/>
          <w:lang w:val="mn-MN"/>
        </w:rPr>
      </w:pPr>
      <w:r>
        <w:rPr>
          <w:rFonts w:ascii="Arial" w:hAnsi="Arial"/>
          <w:sz w:val="24"/>
          <w:lang w:val="mn-MN"/>
        </w:rPr>
        <w:t>Хээл хахууль, хүнд суртлаас ангид төрийн үйлчилгээг иргэд, олон нийтэд хүргэж байгаа, сайн засаглалыг салбар бүртээ, байгууллагын дотооддоо нэвтрүүлж байгаа тэргүүний арга туршлагыг улс орны хэмжээнд түгээн дэлгэрүүлэх, олон нийтэд мэдээлэх, тэдгээрийг урамшуулах</w:t>
      </w:r>
      <w:r w:rsidR="00141C24">
        <w:rPr>
          <w:rFonts w:ascii="Arial" w:hAnsi="Arial"/>
          <w:sz w:val="24"/>
          <w:lang w:val="mn-MN"/>
        </w:rPr>
        <w:t>, бусад төрийн</w:t>
      </w:r>
      <w:r w:rsidR="00AA2A00">
        <w:rPr>
          <w:rFonts w:ascii="Arial" w:hAnsi="Arial"/>
          <w:sz w:val="24"/>
          <w:lang w:val="mn-MN"/>
        </w:rPr>
        <w:t xml:space="preserve"> </w:t>
      </w:r>
      <w:r w:rsidR="00AA2A00">
        <w:rPr>
          <w:rFonts w:ascii="Arial" w:hAnsi="Arial" w:cs="Arial"/>
          <w:sz w:val="24"/>
          <w:lang w:val="mn-MN"/>
        </w:rPr>
        <w:t>болон иргэний нийгмийн</w:t>
      </w:r>
      <w:r w:rsidR="00141C24">
        <w:rPr>
          <w:rFonts w:ascii="Arial" w:hAnsi="Arial"/>
          <w:sz w:val="24"/>
          <w:lang w:val="mn-MN"/>
        </w:rPr>
        <w:t xml:space="preserve"> байгууллагуудад үлгэр дуурайл болгохо</w:t>
      </w:r>
      <w:r w:rsidR="00811216">
        <w:rPr>
          <w:rFonts w:ascii="Arial" w:hAnsi="Arial"/>
          <w:sz w:val="24"/>
          <w:lang w:val="mn-MN"/>
        </w:rPr>
        <w:t xml:space="preserve">д уралдааны зорилго оршино. </w:t>
      </w:r>
      <w:bookmarkStart w:id="0" w:name="_GoBack"/>
      <w:bookmarkEnd w:id="0"/>
    </w:p>
    <w:p w:rsidR="0004230C" w:rsidRDefault="00141C24" w:rsidP="00C945E7">
      <w:pPr>
        <w:ind w:left="3600" w:hanging="3600"/>
        <w:jc w:val="both"/>
        <w:rPr>
          <w:rFonts w:ascii="Arial" w:hAnsi="Arial" w:cs="Arial"/>
          <w:sz w:val="24"/>
          <w:lang w:val="mn-MN"/>
        </w:rPr>
      </w:pPr>
      <w:r>
        <w:rPr>
          <w:rFonts w:ascii="Arial" w:hAnsi="Arial" w:cs="Arial"/>
          <w:b/>
          <w:sz w:val="24"/>
          <w:lang w:val="mn-MN"/>
        </w:rPr>
        <w:t>Уралдааны хугацаа:</w:t>
      </w:r>
      <w:r>
        <w:rPr>
          <w:rFonts w:ascii="Arial" w:hAnsi="Arial" w:cs="Arial"/>
          <w:sz w:val="24"/>
          <w:lang w:val="mn-MN"/>
        </w:rPr>
        <w:tab/>
      </w:r>
      <w:r w:rsidR="00B20A17">
        <w:rPr>
          <w:rFonts w:ascii="Arial" w:hAnsi="Arial" w:cs="Arial"/>
          <w:sz w:val="24"/>
          <w:lang w:val="mn-MN"/>
        </w:rPr>
        <w:t>Уралдаанд оролцох төрийн</w:t>
      </w:r>
      <w:r w:rsidR="00AA2A00">
        <w:rPr>
          <w:rFonts w:ascii="Arial" w:hAnsi="Arial" w:cs="Arial"/>
          <w:sz w:val="24"/>
          <w:lang w:val="mn-MN"/>
        </w:rPr>
        <w:t xml:space="preserve"> </w:t>
      </w:r>
      <w:r w:rsidR="00AA2A00">
        <w:rPr>
          <w:rFonts w:ascii="Arial" w:hAnsi="Arial" w:cs="Arial"/>
          <w:sz w:val="24"/>
          <w:lang w:val="mn-MN"/>
        </w:rPr>
        <w:t>болон иргэний нийгмийн</w:t>
      </w:r>
      <w:r w:rsidR="00B20A17">
        <w:rPr>
          <w:rFonts w:ascii="Arial" w:hAnsi="Arial" w:cs="Arial"/>
          <w:sz w:val="24"/>
          <w:lang w:val="mn-MN"/>
        </w:rPr>
        <w:t xml:space="preserve"> байгууллага нь </w:t>
      </w:r>
      <w:r w:rsidR="003C379B">
        <w:rPr>
          <w:rFonts w:ascii="Arial" w:hAnsi="Arial" w:cs="Arial"/>
          <w:sz w:val="24"/>
          <w:lang w:val="mn-MN"/>
        </w:rPr>
        <w:t xml:space="preserve">2013 оны </w:t>
      </w:r>
      <w:r w:rsidR="00FB2F83">
        <w:rPr>
          <w:rFonts w:ascii="Arial" w:hAnsi="Arial" w:cs="Arial"/>
          <w:sz w:val="24"/>
          <w:lang w:val="mn-MN"/>
        </w:rPr>
        <w:t>6</w:t>
      </w:r>
      <w:r w:rsidR="003C379B">
        <w:rPr>
          <w:rFonts w:ascii="Arial" w:hAnsi="Arial" w:cs="Arial"/>
          <w:sz w:val="24"/>
          <w:lang w:val="mn-MN"/>
        </w:rPr>
        <w:t xml:space="preserve"> дугаар сарын 1-н</w:t>
      </w:r>
      <w:r w:rsidR="00FB2F83">
        <w:rPr>
          <w:rFonts w:ascii="Arial" w:hAnsi="Arial" w:cs="Arial"/>
          <w:sz w:val="24"/>
          <w:lang w:val="mn-MN"/>
        </w:rPr>
        <w:t>ий</w:t>
      </w:r>
      <w:r w:rsidR="003C379B">
        <w:rPr>
          <w:rFonts w:ascii="Arial" w:hAnsi="Arial" w:cs="Arial"/>
          <w:sz w:val="24"/>
          <w:lang w:val="mn-MN"/>
        </w:rPr>
        <w:t xml:space="preserve"> өдрөөс эхлэн </w:t>
      </w:r>
      <w:r w:rsidR="00B20A17">
        <w:rPr>
          <w:rFonts w:ascii="Arial" w:hAnsi="Arial" w:cs="Arial"/>
          <w:sz w:val="24"/>
          <w:lang w:val="mn-MN"/>
        </w:rPr>
        <w:t xml:space="preserve">2013 оны </w:t>
      </w:r>
      <w:r w:rsidR="003C379B">
        <w:rPr>
          <w:rFonts w:ascii="Arial" w:hAnsi="Arial" w:cs="Arial"/>
          <w:sz w:val="24"/>
          <w:lang w:val="mn-MN"/>
        </w:rPr>
        <w:t>1</w:t>
      </w:r>
      <w:r w:rsidR="00FB2F83">
        <w:rPr>
          <w:rFonts w:ascii="Arial" w:hAnsi="Arial" w:cs="Arial"/>
          <w:sz w:val="24"/>
          <w:lang w:val="mn-MN"/>
        </w:rPr>
        <w:t>2</w:t>
      </w:r>
      <w:r w:rsidR="003C379B">
        <w:rPr>
          <w:rFonts w:ascii="Arial" w:hAnsi="Arial" w:cs="Arial"/>
          <w:sz w:val="24"/>
          <w:lang w:val="mn-MN"/>
        </w:rPr>
        <w:t xml:space="preserve"> д</w:t>
      </w:r>
      <w:r w:rsidR="00FB2F83">
        <w:rPr>
          <w:rFonts w:ascii="Arial" w:hAnsi="Arial" w:cs="Arial"/>
          <w:sz w:val="24"/>
          <w:lang w:val="mn-MN"/>
        </w:rPr>
        <w:t>у</w:t>
      </w:r>
      <w:r w:rsidR="003C379B">
        <w:rPr>
          <w:rFonts w:ascii="Arial" w:hAnsi="Arial" w:cs="Arial"/>
          <w:sz w:val="24"/>
          <w:lang w:val="mn-MN"/>
        </w:rPr>
        <w:t>г</w:t>
      </w:r>
      <w:r w:rsidR="00FB2F83">
        <w:rPr>
          <w:rFonts w:ascii="Arial" w:hAnsi="Arial" w:cs="Arial"/>
          <w:sz w:val="24"/>
          <w:lang w:val="mn-MN"/>
        </w:rPr>
        <w:t>аа</w:t>
      </w:r>
      <w:r w:rsidR="003C379B">
        <w:rPr>
          <w:rFonts w:ascii="Arial" w:hAnsi="Arial" w:cs="Arial"/>
          <w:sz w:val="24"/>
          <w:lang w:val="mn-MN"/>
        </w:rPr>
        <w:t>р сарын 1-н</w:t>
      </w:r>
      <w:r w:rsidR="00FB2F83">
        <w:rPr>
          <w:rFonts w:ascii="Arial" w:hAnsi="Arial" w:cs="Arial"/>
          <w:sz w:val="24"/>
          <w:lang w:val="mn-MN"/>
        </w:rPr>
        <w:t>ий</w:t>
      </w:r>
      <w:r w:rsidR="003C379B">
        <w:rPr>
          <w:rFonts w:ascii="Arial" w:hAnsi="Arial" w:cs="Arial"/>
          <w:sz w:val="24"/>
          <w:lang w:val="mn-MN"/>
        </w:rPr>
        <w:t xml:space="preserve"> өдрийг дуустал хугацаанд </w:t>
      </w:r>
      <w:r w:rsidR="00FB2F83">
        <w:rPr>
          <w:rFonts w:ascii="Arial" w:hAnsi="Arial" w:cs="Arial"/>
          <w:sz w:val="24"/>
          <w:lang w:val="mn-MN"/>
        </w:rPr>
        <w:t xml:space="preserve">авлигаас урьдчилан сэргийлэх чиглэлээр </w:t>
      </w:r>
      <w:r w:rsidR="00B20A17">
        <w:rPr>
          <w:rFonts w:ascii="Arial" w:hAnsi="Arial" w:cs="Arial"/>
          <w:sz w:val="24"/>
          <w:lang w:val="mn-MN"/>
        </w:rPr>
        <w:t xml:space="preserve">авч хэрэгжүүлсэн үйл ажиллагаа, арга хэмжээний талаар танилцуулга мэдээллээ </w:t>
      </w:r>
      <w:r w:rsidR="00953E5A">
        <w:rPr>
          <w:rFonts w:ascii="Arial" w:hAnsi="Arial" w:cs="Arial"/>
          <w:sz w:val="24"/>
          <w:lang w:val="mn-MN"/>
        </w:rPr>
        <w:t>2013 оны 1</w:t>
      </w:r>
      <w:r w:rsidR="00FB2F83">
        <w:rPr>
          <w:rFonts w:ascii="Arial" w:hAnsi="Arial" w:cs="Arial"/>
          <w:sz w:val="24"/>
          <w:lang w:val="mn-MN"/>
        </w:rPr>
        <w:t>2</w:t>
      </w:r>
      <w:r w:rsidR="00953E5A">
        <w:rPr>
          <w:rFonts w:ascii="Arial" w:hAnsi="Arial" w:cs="Arial"/>
          <w:sz w:val="24"/>
          <w:lang w:val="mn-MN"/>
        </w:rPr>
        <w:t xml:space="preserve"> д</w:t>
      </w:r>
      <w:r w:rsidR="00FB2F83">
        <w:rPr>
          <w:rFonts w:ascii="Arial" w:hAnsi="Arial" w:cs="Arial"/>
          <w:sz w:val="24"/>
          <w:lang w:val="mn-MN"/>
        </w:rPr>
        <w:t>у</w:t>
      </w:r>
      <w:r w:rsidR="00953E5A">
        <w:rPr>
          <w:rFonts w:ascii="Arial" w:hAnsi="Arial" w:cs="Arial"/>
          <w:sz w:val="24"/>
          <w:lang w:val="mn-MN"/>
        </w:rPr>
        <w:t>г</w:t>
      </w:r>
      <w:r w:rsidR="00FB2F83">
        <w:rPr>
          <w:rFonts w:ascii="Arial" w:hAnsi="Arial" w:cs="Arial"/>
          <w:sz w:val="24"/>
          <w:lang w:val="mn-MN"/>
        </w:rPr>
        <w:t>аа</w:t>
      </w:r>
      <w:r w:rsidR="00953E5A">
        <w:rPr>
          <w:rFonts w:ascii="Arial" w:hAnsi="Arial" w:cs="Arial"/>
          <w:sz w:val="24"/>
          <w:lang w:val="mn-MN"/>
        </w:rPr>
        <w:t xml:space="preserve">р сарын </w:t>
      </w:r>
      <w:r w:rsidR="00FB2F83">
        <w:rPr>
          <w:rFonts w:ascii="Arial" w:hAnsi="Arial" w:cs="Arial"/>
          <w:sz w:val="24"/>
          <w:lang w:val="mn-MN"/>
        </w:rPr>
        <w:t>3</w:t>
      </w:r>
      <w:r w:rsidR="00953E5A">
        <w:rPr>
          <w:rFonts w:ascii="Arial" w:hAnsi="Arial" w:cs="Arial"/>
          <w:sz w:val="24"/>
          <w:lang w:val="mn-MN"/>
        </w:rPr>
        <w:t xml:space="preserve">-ны өдрийн дотор Авлигатай тэмцэх газарт хүргүүлнэ. </w:t>
      </w:r>
    </w:p>
    <w:p w:rsidR="00A75BD9" w:rsidRDefault="00FB2F83" w:rsidP="00C945E7">
      <w:pPr>
        <w:ind w:left="3600" w:hanging="3600"/>
        <w:jc w:val="both"/>
        <w:rPr>
          <w:rFonts w:ascii="Arial" w:hAnsi="Arial" w:cs="Arial"/>
          <w:sz w:val="24"/>
          <w:lang w:val="mn-MN"/>
        </w:rPr>
      </w:pPr>
      <w:r>
        <w:rPr>
          <w:rFonts w:ascii="Arial" w:hAnsi="Arial" w:cs="Arial"/>
          <w:b/>
          <w:sz w:val="24"/>
          <w:lang w:val="mn-MN"/>
        </w:rPr>
        <w:t>Шалгуур үзүүлэлт</w:t>
      </w:r>
      <w:r w:rsidR="00ED3B38">
        <w:rPr>
          <w:rFonts w:ascii="Arial" w:hAnsi="Arial" w:cs="Arial"/>
          <w:b/>
          <w:sz w:val="24"/>
          <w:lang w:val="mn-MN"/>
        </w:rPr>
        <w:t>:</w:t>
      </w:r>
      <w:r w:rsidR="00147DCB">
        <w:rPr>
          <w:rFonts w:ascii="Arial" w:hAnsi="Arial" w:cs="Arial"/>
          <w:b/>
          <w:sz w:val="24"/>
          <w:lang w:val="mn-MN"/>
        </w:rPr>
        <w:tab/>
      </w:r>
      <w:r w:rsidR="005D7993">
        <w:rPr>
          <w:rFonts w:ascii="Arial" w:hAnsi="Arial" w:cs="Arial"/>
          <w:sz w:val="24"/>
          <w:lang w:val="mn-MN"/>
        </w:rPr>
        <w:t xml:space="preserve">Уралдаанд оролцогч </w:t>
      </w:r>
      <w:r>
        <w:rPr>
          <w:rFonts w:ascii="Arial" w:hAnsi="Arial" w:cs="Arial"/>
          <w:sz w:val="24"/>
          <w:lang w:val="mn-MN"/>
        </w:rPr>
        <w:t xml:space="preserve">байгууллага </w:t>
      </w:r>
      <w:r w:rsidR="005D7993">
        <w:rPr>
          <w:rFonts w:ascii="Arial" w:hAnsi="Arial" w:cs="Arial"/>
          <w:sz w:val="24"/>
          <w:lang w:val="mn-MN"/>
        </w:rPr>
        <w:t xml:space="preserve">нь дараах </w:t>
      </w:r>
      <w:r>
        <w:rPr>
          <w:rFonts w:ascii="Arial" w:hAnsi="Arial" w:cs="Arial"/>
          <w:sz w:val="24"/>
          <w:lang w:val="mn-MN"/>
        </w:rPr>
        <w:t>шалгуур үзүүлэлтүүдийг</w:t>
      </w:r>
      <w:r w:rsidR="005D7993">
        <w:rPr>
          <w:rFonts w:ascii="Arial" w:hAnsi="Arial" w:cs="Arial"/>
          <w:sz w:val="24"/>
          <w:lang w:val="mn-MN"/>
        </w:rPr>
        <w:t xml:space="preserve"> хангасан байна: </w:t>
      </w:r>
    </w:p>
    <w:p w:rsidR="00E311E0" w:rsidRDefault="00170B3C" w:rsidP="00E311E0">
      <w:pPr>
        <w:pStyle w:val="ListParagraph"/>
        <w:numPr>
          <w:ilvl w:val="0"/>
          <w:numId w:val="4"/>
        </w:numPr>
        <w:jc w:val="both"/>
        <w:rPr>
          <w:rFonts w:ascii="Arial" w:hAnsi="Arial" w:cs="Arial"/>
          <w:lang w:val="mn-MN"/>
        </w:rPr>
      </w:pPr>
      <w:r>
        <w:rPr>
          <w:rFonts w:ascii="Arial" w:hAnsi="Arial" w:cs="Arial"/>
          <w:lang w:val="mn-MN"/>
        </w:rPr>
        <w:t>Авлигаас ангид</w:t>
      </w:r>
      <w:r w:rsidR="00E311E0" w:rsidRPr="00E311E0">
        <w:rPr>
          <w:rFonts w:ascii="Arial" w:hAnsi="Arial" w:cs="Arial"/>
          <w:lang w:val="mn-MN"/>
        </w:rPr>
        <w:t xml:space="preserve">, </w:t>
      </w:r>
      <w:r>
        <w:rPr>
          <w:rFonts w:ascii="Arial" w:hAnsi="Arial" w:cs="Arial"/>
          <w:lang w:val="mn-MN"/>
        </w:rPr>
        <w:t xml:space="preserve">сайн засаглалын төлөөх </w:t>
      </w:r>
      <w:r w:rsidR="00E311E0" w:rsidRPr="00E311E0">
        <w:rPr>
          <w:rFonts w:ascii="Arial" w:hAnsi="Arial" w:cs="Arial"/>
          <w:lang w:val="mn-MN"/>
        </w:rPr>
        <w:t>төрийн үйлчилгээг бий болгох талаар бодитой ажил төлөвлөж</w:t>
      </w:r>
      <w:r>
        <w:rPr>
          <w:rFonts w:ascii="Arial" w:hAnsi="Arial" w:cs="Arial"/>
          <w:lang w:val="mn-MN"/>
        </w:rPr>
        <w:t>, үр дүн</w:t>
      </w:r>
      <w:r w:rsidR="00FB2F83">
        <w:rPr>
          <w:rFonts w:ascii="Arial" w:hAnsi="Arial" w:cs="Arial"/>
          <w:lang w:val="mn-MN"/>
        </w:rPr>
        <w:t xml:space="preserve">гээ тооцсон </w:t>
      </w:r>
      <w:r w:rsidR="00E311E0" w:rsidRPr="00E311E0">
        <w:rPr>
          <w:rFonts w:ascii="Arial" w:hAnsi="Arial" w:cs="Arial"/>
          <w:lang w:val="mn-MN"/>
        </w:rPr>
        <w:t>байх</w:t>
      </w:r>
      <w:r w:rsidR="00721BC2">
        <w:rPr>
          <w:rFonts w:ascii="Arial" w:hAnsi="Arial" w:cs="Arial"/>
        </w:rPr>
        <w:t>;</w:t>
      </w:r>
    </w:p>
    <w:p w:rsidR="00721BC2" w:rsidRDefault="00721BC2" w:rsidP="00E311E0">
      <w:pPr>
        <w:pStyle w:val="ListParagraph"/>
        <w:numPr>
          <w:ilvl w:val="0"/>
          <w:numId w:val="4"/>
        </w:numPr>
        <w:jc w:val="both"/>
        <w:rPr>
          <w:rFonts w:ascii="Arial" w:hAnsi="Arial" w:cs="Arial"/>
          <w:lang w:val="mn-MN"/>
        </w:rPr>
      </w:pPr>
      <w:r>
        <w:rPr>
          <w:rFonts w:ascii="Arial" w:hAnsi="Arial" w:cs="Arial"/>
          <w:lang w:val="mn-MN"/>
        </w:rPr>
        <w:lastRenderedPageBreak/>
        <w:t>Хүнд суртал, чирэгдлийг арилгах, шат дамжлагыг цөөрүүлэх</w:t>
      </w:r>
      <w:r w:rsidR="00FB2F83">
        <w:rPr>
          <w:rFonts w:ascii="Arial" w:hAnsi="Arial" w:cs="Arial"/>
          <w:lang w:val="mn-MN"/>
        </w:rPr>
        <w:t xml:space="preserve"> чиглэлээр шинэлэг санал, санаачилга гаргаж, хэрэгжүүлсэн</w:t>
      </w:r>
      <w:r>
        <w:rPr>
          <w:rFonts w:ascii="Arial" w:hAnsi="Arial" w:cs="Arial"/>
          <w:lang w:val="mn-MN"/>
        </w:rPr>
        <w:t xml:space="preserve"> байх</w:t>
      </w:r>
      <w:r>
        <w:rPr>
          <w:rFonts w:ascii="Arial" w:hAnsi="Arial" w:cs="Arial"/>
        </w:rPr>
        <w:t>;</w:t>
      </w:r>
    </w:p>
    <w:p w:rsidR="00721BC2" w:rsidRDefault="00FB2F83" w:rsidP="00E311E0">
      <w:pPr>
        <w:pStyle w:val="ListParagraph"/>
        <w:numPr>
          <w:ilvl w:val="0"/>
          <w:numId w:val="4"/>
        </w:numPr>
        <w:jc w:val="both"/>
        <w:rPr>
          <w:rFonts w:ascii="Arial" w:hAnsi="Arial" w:cs="Arial"/>
          <w:lang w:val="mn-MN"/>
        </w:rPr>
      </w:pPr>
      <w:r>
        <w:rPr>
          <w:rFonts w:ascii="Arial" w:hAnsi="Arial" w:cs="Arial"/>
          <w:lang w:val="mn-MN"/>
        </w:rPr>
        <w:t xml:space="preserve">Төрийн үйлчилгээний </w:t>
      </w:r>
      <w:r w:rsidR="00721BC2">
        <w:rPr>
          <w:rFonts w:ascii="Arial" w:hAnsi="Arial" w:cs="Arial"/>
          <w:lang w:val="mn-MN"/>
        </w:rPr>
        <w:t>ил тод, нээлттэй орчинг бүрдүүлсэн байх</w:t>
      </w:r>
      <w:r w:rsidR="00721BC2">
        <w:rPr>
          <w:rFonts w:ascii="Arial" w:hAnsi="Arial" w:cs="Arial"/>
        </w:rPr>
        <w:t>;</w:t>
      </w:r>
    </w:p>
    <w:p w:rsidR="00721BC2" w:rsidRDefault="00721BC2" w:rsidP="00E311E0">
      <w:pPr>
        <w:pStyle w:val="ListParagraph"/>
        <w:numPr>
          <w:ilvl w:val="0"/>
          <w:numId w:val="4"/>
        </w:numPr>
        <w:jc w:val="both"/>
        <w:rPr>
          <w:rFonts w:ascii="Arial" w:hAnsi="Arial" w:cs="Arial"/>
          <w:lang w:val="mn-MN"/>
        </w:rPr>
      </w:pPr>
      <w:r>
        <w:rPr>
          <w:rFonts w:ascii="Arial" w:hAnsi="Arial" w:cs="Arial"/>
          <w:lang w:val="mn-MN"/>
        </w:rPr>
        <w:t>Авлигаас ангид сайн засаглалын төлөөх үйл ажиллагаа нь үр өгөөжтэй, хүртээмжтэй, нийтийн эрх ашгийг хангасан байх</w:t>
      </w:r>
      <w:r>
        <w:rPr>
          <w:rFonts w:ascii="Arial" w:hAnsi="Arial" w:cs="Arial"/>
        </w:rPr>
        <w:t>;</w:t>
      </w:r>
    </w:p>
    <w:p w:rsidR="00E311E0" w:rsidRDefault="00721BC2" w:rsidP="00E311E0">
      <w:pPr>
        <w:pStyle w:val="ListParagraph"/>
        <w:numPr>
          <w:ilvl w:val="0"/>
          <w:numId w:val="4"/>
        </w:numPr>
        <w:jc w:val="both"/>
        <w:rPr>
          <w:rFonts w:ascii="Arial" w:hAnsi="Arial" w:cs="Arial"/>
          <w:lang w:val="mn-MN"/>
        </w:rPr>
      </w:pPr>
      <w:r>
        <w:rPr>
          <w:rFonts w:ascii="Arial" w:hAnsi="Arial" w:cs="Arial"/>
          <w:lang w:val="mn-MN"/>
        </w:rPr>
        <w:t>Үйл ажиллагаа нь өөрийн байгууллага, салбартаа тогтворжиж хэвшсэн бөгөөд бусдад сайн туршлага болгож түгээх боломжтой байх</w:t>
      </w:r>
      <w:r>
        <w:rPr>
          <w:rFonts w:ascii="Arial" w:hAnsi="Arial" w:cs="Arial"/>
        </w:rPr>
        <w:t>;</w:t>
      </w:r>
    </w:p>
    <w:p w:rsidR="00721BC2" w:rsidRDefault="00721BC2" w:rsidP="00721BC2">
      <w:pPr>
        <w:pStyle w:val="ListParagraph"/>
        <w:numPr>
          <w:ilvl w:val="0"/>
          <w:numId w:val="4"/>
        </w:numPr>
        <w:jc w:val="both"/>
        <w:rPr>
          <w:rFonts w:ascii="Arial" w:hAnsi="Arial" w:cs="Arial"/>
          <w:lang w:val="mn-MN"/>
        </w:rPr>
      </w:pPr>
      <w:r>
        <w:rPr>
          <w:rFonts w:ascii="Arial" w:hAnsi="Arial" w:cs="Arial"/>
          <w:lang w:val="mn-MN"/>
        </w:rPr>
        <w:t>Авлигаас урьдчилан сэргийлэх, соён гэгээрүүлэх үйл ажиллагаанд зохих дэмжлэг болж, авлигыг үл тэвчих ёс суртахууныг төлөвшүүлэхэд хувь нэмрээ оруулсан байх</w:t>
      </w:r>
      <w:r>
        <w:rPr>
          <w:rFonts w:ascii="Arial" w:hAnsi="Arial" w:cs="Arial"/>
        </w:rPr>
        <w:t>.</w:t>
      </w:r>
    </w:p>
    <w:p w:rsidR="00273C10" w:rsidRDefault="00273C10" w:rsidP="00273C10">
      <w:pPr>
        <w:jc w:val="both"/>
        <w:rPr>
          <w:rFonts w:ascii="Arial" w:hAnsi="Arial" w:cs="Arial"/>
          <w:sz w:val="24"/>
          <w:lang w:val="mn-MN"/>
        </w:rPr>
      </w:pPr>
    </w:p>
    <w:p w:rsidR="00974D02" w:rsidRDefault="001E69FC" w:rsidP="00273C10">
      <w:pPr>
        <w:ind w:left="3960" w:hanging="3960"/>
        <w:jc w:val="both"/>
        <w:rPr>
          <w:rFonts w:ascii="Arial" w:hAnsi="Arial" w:cs="Arial"/>
          <w:sz w:val="24"/>
          <w:lang w:val="mn-MN"/>
        </w:rPr>
      </w:pPr>
      <w:r>
        <w:rPr>
          <w:rFonts w:ascii="Arial" w:hAnsi="Arial" w:cs="Arial"/>
          <w:b/>
          <w:sz w:val="24"/>
          <w:lang w:val="mn-MN"/>
        </w:rPr>
        <w:t>Хэн нэрээ дэвшүүлж болох вэ?</w:t>
      </w:r>
      <w:r>
        <w:rPr>
          <w:rFonts w:ascii="Arial" w:hAnsi="Arial" w:cs="Arial"/>
          <w:sz w:val="24"/>
          <w:lang w:val="mn-MN"/>
        </w:rPr>
        <w:tab/>
      </w:r>
      <w:r w:rsidR="00273C10">
        <w:rPr>
          <w:rFonts w:ascii="Arial" w:hAnsi="Arial" w:cs="Arial"/>
          <w:sz w:val="24"/>
          <w:lang w:val="mn-MN"/>
        </w:rPr>
        <w:t xml:space="preserve">Дээрх </w:t>
      </w:r>
      <w:r w:rsidR="00FB2F83">
        <w:rPr>
          <w:rFonts w:ascii="Arial" w:hAnsi="Arial" w:cs="Arial"/>
          <w:sz w:val="24"/>
          <w:lang w:val="mn-MN"/>
        </w:rPr>
        <w:t>шалгуур үзүүлэлтүүдийг хангахуйц үйл</w:t>
      </w:r>
      <w:r w:rsidR="00273C10">
        <w:rPr>
          <w:rFonts w:ascii="Arial" w:hAnsi="Arial" w:cs="Arial"/>
          <w:sz w:val="24"/>
          <w:lang w:val="mn-MN"/>
        </w:rPr>
        <w:t xml:space="preserve"> ажиллагааг байгууллага дотроо удирдан зохион байгуулсан, гардан хэрэгжүүлсэн албан тушаалтан нэрээ дэвшүүлэх эрхтэй. </w:t>
      </w:r>
      <w:r w:rsidR="00561EF6">
        <w:rPr>
          <w:rFonts w:ascii="Arial" w:hAnsi="Arial" w:cs="Arial"/>
          <w:sz w:val="24"/>
          <w:lang w:val="mn-MN"/>
        </w:rPr>
        <w:t xml:space="preserve">Нэг байгууллагаас нэг албан тушаалтан </w:t>
      </w:r>
      <w:r w:rsidR="00954109">
        <w:rPr>
          <w:rFonts w:ascii="Arial" w:hAnsi="Arial" w:cs="Arial"/>
          <w:sz w:val="24"/>
          <w:lang w:val="mn-MN"/>
        </w:rPr>
        <w:t>нэрээ дэвшүүлнэ</w:t>
      </w:r>
      <w:r w:rsidR="00561EF6">
        <w:rPr>
          <w:rFonts w:ascii="Arial" w:hAnsi="Arial" w:cs="Arial"/>
          <w:sz w:val="24"/>
          <w:lang w:val="mn-MN"/>
        </w:rPr>
        <w:t xml:space="preserve">. </w:t>
      </w:r>
      <w:r>
        <w:rPr>
          <w:rFonts w:ascii="Arial" w:hAnsi="Arial" w:cs="Arial"/>
          <w:sz w:val="24"/>
          <w:lang w:val="mn-MN"/>
        </w:rPr>
        <w:t xml:space="preserve"> </w:t>
      </w:r>
    </w:p>
    <w:p w:rsidR="00DE3D00" w:rsidRDefault="00974D02" w:rsidP="00273C10">
      <w:pPr>
        <w:ind w:left="3960" w:hanging="3960"/>
        <w:jc w:val="both"/>
        <w:rPr>
          <w:rFonts w:ascii="Arial" w:hAnsi="Arial" w:cs="Arial"/>
          <w:sz w:val="24"/>
          <w:lang w:val="mn-MN"/>
        </w:rPr>
      </w:pPr>
      <w:r>
        <w:rPr>
          <w:rFonts w:ascii="Arial" w:hAnsi="Arial" w:cs="Arial"/>
          <w:b/>
          <w:sz w:val="24"/>
          <w:lang w:val="mn-MN"/>
        </w:rPr>
        <w:t>Шагнал урамшуулал:</w:t>
      </w:r>
      <w:r>
        <w:rPr>
          <w:rFonts w:ascii="Arial" w:hAnsi="Arial" w:cs="Arial"/>
          <w:sz w:val="24"/>
          <w:lang w:val="mn-MN"/>
        </w:rPr>
        <w:tab/>
      </w:r>
      <w:r w:rsidR="000545BD">
        <w:rPr>
          <w:rFonts w:ascii="Arial" w:hAnsi="Arial" w:cs="Arial"/>
          <w:sz w:val="24"/>
          <w:lang w:val="mn-MN"/>
        </w:rPr>
        <w:t xml:space="preserve">Уралдааныг зохион байгуулагчдаас бүрдсэн тусгай хороо </w:t>
      </w:r>
      <w:r w:rsidR="00FB2F83">
        <w:rPr>
          <w:rFonts w:ascii="Arial" w:hAnsi="Arial" w:cs="Arial"/>
          <w:sz w:val="24"/>
          <w:lang w:val="mn-MN"/>
        </w:rPr>
        <w:t xml:space="preserve">дээрх 6 шалгуур үзүүлэлтийн дагуу </w:t>
      </w:r>
      <w:r w:rsidR="000545BD">
        <w:rPr>
          <w:rFonts w:ascii="Arial" w:hAnsi="Arial" w:cs="Arial"/>
          <w:sz w:val="24"/>
          <w:lang w:val="mn-MN"/>
        </w:rPr>
        <w:t>шалгаруулалтыг хийж, нийт 9 байгууллага, албан тушаалтныг тодруул</w:t>
      </w:r>
      <w:r w:rsidR="00FB2F83">
        <w:rPr>
          <w:rFonts w:ascii="Arial" w:hAnsi="Arial" w:cs="Arial"/>
          <w:sz w:val="24"/>
          <w:lang w:val="mn-MN"/>
        </w:rPr>
        <w:t xml:space="preserve">на. </w:t>
      </w:r>
      <w:r w:rsidR="00F97BE8">
        <w:rPr>
          <w:rFonts w:ascii="Arial" w:hAnsi="Arial" w:cs="Arial"/>
          <w:sz w:val="24"/>
          <w:lang w:val="mn-MN"/>
        </w:rPr>
        <w:t>Шилдэг</w:t>
      </w:r>
      <w:r w:rsidR="00335242">
        <w:rPr>
          <w:rFonts w:ascii="Arial" w:hAnsi="Arial" w:cs="Arial"/>
          <w:sz w:val="24"/>
          <w:lang w:val="mn-MN"/>
        </w:rPr>
        <w:t xml:space="preserve"> </w:t>
      </w:r>
      <w:r w:rsidR="00FB2F83">
        <w:rPr>
          <w:rFonts w:ascii="Arial" w:hAnsi="Arial" w:cs="Arial"/>
          <w:sz w:val="24"/>
          <w:lang w:val="mn-MN"/>
        </w:rPr>
        <w:t>9</w:t>
      </w:r>
      <w:r w:rsidR="00335242">
        <w:rPr>
          <w:rFonts w:ascii="Arial" w:hAnsi="Arial" w:cs="Arial"/>
          <w:sz w:val="24"/>
          <w:lang w:val="mn-MN"/>
        </w:rPr>
        <w:t xml:space="preserve"> байгууллага, албан тушаалтанд</w:t>
      </w:r>
      <w:r w:rsidR="00F97BE8">
        <w:rPr>
          <w:rFonts w:ascii="Arial" w:hAnsi="Arial" w:cs="Arial"/>
          <w:sz w:val="24"/>
          <w:lang w:val="mn-MN"/>
        </w:rPr>
        <w:t xml:space="preserve"> </w:t>
      </w:r>
      <w:r w:rsidR="00335242">
        <w:rPr>
          <w:rFonts w:ascii="Arial" w:hAnsi="Arial" w:cs="Arial"/>
          <w:sz w:val="24"/>
          <w:lang w:val="mn-MN"/>
        </w:rPr>
        <w:t>тусгай шагнал олгох бөгөөд тэднийг улсын хэмжээнд</w:t>
      </w:r>
      <w:r w:rsidR="000545BD">
        <w:rPr>
          <w:rFonts w:ascii="Arial" w:hAnsi="Arial" w:cs="Arial"/>
          <w:sz w:val="24"/>
          <w:lang w:val="mn-MN"/>
        </w:rPr>
        <w:t xml:space="preserve"> </w:t>
      </w:r>
      <w:r w:rsidR="00335242">
        <w:rPr>
          <w:rFonts w:ascii="Arial" w:hAnsi="Arial" w:cs="Arial"/>
          <w:sz w:val="24"/>
          <w:lang w:val="mn-MN"/>
        </w:rPr>
        <w:t xml:space="preserve">алдаршуулах ажлыг зохион байгуулна. </w:t>
      </w:r>
      <w:r w:rsidR="00517B14">
        <w:rPr>
          <w:rFonts w:ascii="Arial" w:hAnsi="Arial" w:cs="Arial"/>
          <w:sz w:val="24"/>
          <w:lang w:val="mn-MN"/>
        </w:rPr>
        <w:t xml:space="preserve">Шагналыг 2013 оны 12 дугаар сарын 9-ний өдөр </w:t>
      </w:r>
      <w:r w:rsidR="00FB2F83">
        <w:rPr>
          <w:rFonts w:ascii="Arial" w:hAnsi="Arial" w:cs="Arial"/>
          <w:sz w:val="24"/>
          <w:lang w:val="mn-MN"/>
        </w:rPr>
        <w:t xml:space="preserve">буюу Авлигын эсрэг олон улсын өдөр </w:t>
      </w:r>
      <w:r w:rsidR="00517B14">
        <w:rPr>
          <w:rFonts w:ascii="Arial" w:hAnsi="Arial" w:cs="Arial"/>
          <w:sz w:val="24"/>
          <w:lang w:val="mn-MN"/>
        </w:rPr>
        <w:t xml:space="preserve">гардуулна. </w:t>
      </w:r>
    </w:p>
    <w:p w:rsidR="00C945E7" w:rsidRDefault="00F33EB9" w:rsidP="00871563">
      <w:pPr>
        <w:ind w:left="3960" w:hanging="3960"/>
        <w:jc w:val="both"/>
        <w:rPr>
          <w:rFonts w:ascii="Arial" w:hAnsi="Arial" w:cs="Arial"/>
          <w:sz w:val="24"/>
          <w:lang w:val="mn-MN"/>
        </w:rPr>
      </w:pPr>
      <w:r>
        <w:rPr>
          <w:rFonts w:ascii="Arial" w:hAnsi="Arial" w:cs="Arial"/>
          <w:b/>
          <w:sz w:val="24"/>
          <w:lang w:val="mn-MN"/>
        </w:rPr>
        <w:t>Харилцах хүний нэр, хаяг:</w:t>
      </w:r>
      <w:r>
        <w:rPr>
          <w:rFonts w:ascii="Arial" w:hAnsi="Arial" w:cs="Arial"/>
          <w:b/>
          <w:sz w:val="24"/>
          <w:lang w:val="mn-MN"/>
        </w:rPr>
        <w:tab/>
      </w:r>
      <w:r w:rsidR="00FB2F83" w:rsidRPr="00FB2F83">
        <w:rPr>
          <w:rFonts w:ascii="Arial" w:hAnsi="Arial" w:cs="Arial"/>
          <w:sz w:val="24"/>
          <w:lang w:val="mn-MN"/>
        </w:rPr>
        <w:t>Нэмэлт</w:t>
      </w:r>
      <w:r w:rsidR="00FB2F83">
        <w:rPr>
          <w:rFonts w:ascii="Arial" w:hAnsi="Arial" w:cs="Arial"/>
          <w:sz w:val="24"/>
          <w:lang w:val="mn-MN"/>
        </w:rPr>
        <w:t xml:space="preserve"> тодруулга мэдээллийг 70112467 дугаарын утсаар Авлигатай тэмцэх газрын Урьдчилан сэргийлэх, соён гэгээрүүлэх хэлтсийн ажилтан, комиссар Т.Мөнхтунгалагаас лавлана уу. Түүнчлэн</w:t>
      </w:r>
      <w:r w:rsidR="005B4CB4">
        <w:rPr>
          <w:rFonts w:ascii="Arial" w:hAnsi="Arial" w:cs="Arial"/>
          <w:sz w:val="24"/>
          <w:lang w:val="mn-MN"/>
        </w:rPr>
        <w:t xml:space="preserve"> </w:t>
      </w:r>
      <w:hyperlink r:id="rId10" w:history="1">
        <w:r w:rsidR="005B4CB4" w:rsidRPr="007E7CF5">
          <w:rPr>
            <w:rStyle w:val="Hyperlink"/>
            <w:rFonts w:ascii="Arial" w:hAnsi="Arial" w:cs="Arial"/>
            <w:sz w:val="24"/>
          </w:rPr>
          <w:t>munkhtungalag@iaac.mn</w:t>
        </w:r>
      </w:hyperlink>
      <w:r w:rsidR="005B4CB4">
        <w:rPr>
          <w:rFonts w:ascii="Arial" w:hAnsi="Arial" w:cs="Arial"/>
          <w:sz w:val="24"/>
        </w:rPr>
        <w:t xml:space="preserve"> </w:t>
      </w:r>
      <w:r w:rsidR="005B4CB4">
        <w:rPr>
          <w:rFonts w:ascii="Arial" w:hAnsi="Arial" w:cs="Arial"/>
          <w:sz w:val="24"/>
          <w:lang w:val="mn-MN"/>
        </w:rPr>
        <w:t xml:space="preserve">цахим шуудангаар танилцуулга мэдээллээ илгээж болно. </w:t>
      </w:r>
    </w:p>
    <w:p w:rsidR="003030F5" w:rsidRDefault="003030F5" w:rsidP="003030F5">
      <w:pPr>
        <w:spacing w:line="240" w:lineRule="auto"/>
        <w:ind w:left="3960" w:hanging="3960"/>
        <w:jc w:val="center"/>
        <w:rPr>
          <w:rFonts w:ascii="Arial" w:hAnsi="Arial" w:cs="Arial"/>
          <w:b/>
          <w:sz w:val="24"/>
          <w:lang w:val="mn-MN"/>
        </w:rPr>
      </w:pPr>
    </w:p>
    <w:p w:rsidR="00605392" w:rsidRDefault="00605392" w:rsidP="00270F1D">
      <w:pPr>
        <w:spacing w:line="240" w:lineRule="auto"/>
        <w:ind w:left="3960" w:hanging="3960"/>
        <w:jc w:val="center"/>
        <w:rPr>
          <w:rFonts w:ascii="Arial" w:hAnsi="Arial" w:cs="Arial"/>
          <w:b/>
          <w:sz w:val="24"/>
          <w:lang w:val="mn-MN"/>
        </w:rPr>
      </w:pPr>
    </w:p>
    <w:p w:rsidR="003030F5" w:rsidRPr="003030F5" w:rsidRDefault="00270F1D" w:rsidP="00270F1D">
      <w:pPr>
        <w:spacing w:line="240" w:lineRule="auto"/>
        <w:ind w:left="3960" w:hanging="3960"/>
        <w:jc w:val="center"/>
        <w:rPr>
          <w:rFonts w:ascii="Arial" w:hAnsi="Arial" w:cs="Arial"/>
          <w:b/>
          <w:sz w:val="24"/>
          <w:lang w:val="mn-MN"/>
        </w:rPr>
      </w:pPr>
      <w:r w:rsidRPr="003030F5">
        <w:rPr>
          <w:rFonts w:ascii="Arial" w:hAnsi="Arial" w:cs="Arial"/>
          <w:b/>
          <w:sz w:val="24"/>
          <w:lang w:val="mn-MN"/>
        </w:rPr>
        <w:t>ЗАСГИЙН ГАЗРЫН ХЭРЭГ ЭРХЛЭХ ГАЗАР</w:t>
      </w:r>
    </w:p>
    <w:p w:rsidR="003030F5" w:rsidRDefault="00270F1D" w:rsidP="00270F1D">
      <w:pPr>
        <w:spacing w:line="240" w:lineRule="auto"/>
        <w:ind w:left="3960" w:hanging="3960"/>
        <w:jc w:val="center"/>
        <w:rPr>
          <w:rFonts w:ascii="Arial" w:hAnsi="Arial" w:cs="Arial"/>
          <w:b/>
          <w:sz w:val="24"/>
          <w:lang w:val="mn-MN"/>
        </w:rPr>
      </w:pPr>
      <w:r w:rsidRPr="003030F5">
        <w:rPr>
          <w:rFonts w:ascii="Arial" w:hAnsi="Arial" w:cs="Arial"/>
          <w:b/>
          <w:sz w:val="24"/>
          <w:lang w:val="mn-MN"/>
        </w:rPr>
        <w:t>АВЛИГАТАЙ ТЭМЦЭХ ГАЗАР</w:t>
      </w:r>
    </w:p>
    <w:p w:rsidR="00736391" w:rsidRPr="003030F5" w:rsidRDefault="00736391" w:rsidP="00270F1D">
      <w:pPr>
        <w:spacing w:line="240" w:lineRule="auto"/>
        <w:ind w:left="3960" w:hanging="3960"/>
        <w:jc w:val="center"/>
        <w:rPr>
          <w:rFonts w:ascii="Arial" w:hAnsi="Arial" w:cs="Arial"/>
          <w:b/>
          <w:sz w:val="24"/>
          <w:lang w:val="mn-MN"/>
        </w:rPr>
      </w:pPr>
      <w:r>
        <w:rPr>
          <w:rFonts w:ascii="Arial" w:hAnsi="Arial" w:cs="Arial"/>
          <w:b/>
          <w:sz w:val="24"/>
          <w:lang w:val="mn-MN"/>
        </w:rPr>
        <w:t>АНУ-ЫН АЗИЙН САН</w:t>
      </w:r>
    </w:p>
    <w:p w:rsidR="003030F5" w:rsidRPr="003030F5" w:rsidRDefault="00270F1D" w:rsidP="00270F1D">
      <w:pPr>
        <w:spacing w:line="240" w:lineRule="auto"/>
        <w:ind w:left="3960" w:hanging="3960"/>
        <w:jc w:val="center"/>
        <w:rPr>
          <w:rFonts w:ascii="Arial" w:hAnsi="Arial" w:cs="Arial"/>
          <w:b/>
          <w:sz w:val="24"/>
          <w:lang w:val="mn-MN"/>
        </w:rPr>
      </w:pPr>
      <w:r w:rsidRPr="003030F5">
        <w:rPr>
          <w:rFonts w:ascii="Arial" w:hAnsi="Arial" w:cs="Arial"/>
          <w:b/>
          <w:sz w:val="24"/>
          <w:lang w:val="mn-MN"/>
        </w:rPr>
        <w:t>“МЕРСИ КОР” ОЛОН УЛСЫН БАЙГУУЛЛАГА</w:t>
      </w:r>
    </w:p>
    <w:sectPr w:rsidR="003030F5" w:rsidRPr="003030F5" w:rsidSect="003030F5">
      <w:pgSz w:w="12240" w:h="15840"/>
      <w:pgMar w:top="63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A7496"/>
    <w:multiLevelType w:val="hybridMultilevel"/>
    <w:tmpl w:val="8DA0D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87A6D9D"/>
    <w:multiLevelType w:val="hybridMultilevel"/>
    <w:tmpl w:val="E4620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0C66D1"/>
    <w:multiLevelType w:val="hybridMultilevel"/>
    <w:tmpl w:val="6B8C4B2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7F3F5692"/>
    <w:multiLevelType w:val="hybridMultilevel"/>
    <w:tmpl w:val="DC72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2"/>
  </w:compat>
  <w:rsids>
    <w:rsidRoot w:val="006A04E5"/>
    <w:rsid w:val="0004230C"/>
    <w:rsid w:val="000545BD"/>
    <w:rsid w:val="0005718C"/>
    <w:rsid w:val="00065F2E"/>
    <w:rsid w:val="001272D7"/>
    <w:rsid w:val="00141C24"/>
    <w:rsid w:val="00147DCB"/>
    <w:rsid w:val="00170B3C"/>
    <w:rsid w:val="001E69FC"/>
    <w:rsid w:val="00253F3D"/>
    <w:rsid w:val="00270F1D"/>
    <w:rsid w:val="00273C10"/>
    <w:rsid w:val="003030F5"/>
    <w:rsid w:val="00335242"/>
    <w:rsid w:val="003C379B"/>
    <w:rsid w:val="00494528"/>
    <w:rsid w:val="00517B14"/>
    <w:rsid w:val="00561EF6"/>
    <w:rsid w:val="005B4CB4"/>
    <w:rsid w:val="005D7993"/>
    <w:rsid w:val="005E1FD7"/>
    <w:rsid w:val="00605392"/>
    <w:rsid w:val="00633A22"/>
    <w:rsid w:val="00633ED8"/>
    <w:rsid w:val="00642C57"/>
    <w:rsid w:val="006A04E5"/>
    <w:rsid w:val="00721BC2"/>
    <w:rsid w:val="00736391"/>
    <w:rsid w:val="0075536C"/>
    <w:rsid w:val="00811216"/>
    <w:rsid w:val="00871563"/>
    <w:rsid w:val="008F75CC"/>
    <w:rsid w:val="00953E5A"/>
    <w:rsid w:val="00954109"/>
    <w:rsid w:val="00974D02"/>
    <w:rsid w:val="009865F1"/>
    <w:rsid w:val="00A52214"/>
    <w:rsid w:val="00A75BD9"/>
    <w:rsid w:val="00AA2A00"/>
    <w:rsid w:val="00B0706D"/>
    <w:rsid w:val="00B20A17"/>
    <w:rsid w:val="00B500DE"/>
    <w:rsid w:val="00B57273"/>
    <w:rsid w:val="00BC7874"/>
    <w:rsid w:val="00C57821"/>
    <w:rsid w:val="00C945E7"/>
    <w:rsid w:val="00C97114"/>
    <w:rsid w:val="00CF0100"/>
    <w:rsid w:val="00D30874"/>
    <w:rsid w:val="00D3697C"/>
    <w:rsid w:val="00DE3D00"/>
    <w:rsid w:val="00E311E0"/>
    <w:rsid w:val="00E6301E"/>
    <w:rsid w:val="00ED3B38"/>
    <w:rsid w:val="00F33EB9"/>
    <w:rsid w:val="00F619F7"/>
    <w:rsid w:val="00F97BE8"/>
    <w:rsid w:val="00FB2F83"/>
    <w:rsid w:val="00FF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456AC-E3E0-42A2-B5CC-239B3E7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45E7"/>
    <w:rPr>
      <w:color w:val="0000FF" w:themeColor="hyperlink"/>
      <w:u w:val="single"/>
    </w:rPr>
  </w:style>
  <w:style w:type="paragraph" w:styleId="BalloonText">
    <w:name w:val="Balloon Text"/>
    <w:basedOn w:val="Normal"/>
    <w:link w:val="BalloonTextChar"/>
    <w:uiPriority w:val="99"/>
    <w:semiHidden/>
    <w:unhideWhenUsed/>
    <w:rsid w:val="00C57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unkhtungalag@iaac.m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atg</dc:creator>
  <cp:keywords/>
  <dc:description/>
  <cp:lastModifiedBy>Barbaatar Byambadorj</cp:lastModifiedBy>
  <cp:revision>77</cp:revision>
  <cp:lastPrinted>2013-05-28T02:20:00Z</cp:lastPrinted>
  <dcterms:created xsi:type="dcterms:W3CDTF">2013-05-06T02:47:00Z</dcterms:created>
  <dcterms:modified xsi:type="dcterms:W3CDTF">2013-11-28T09:17:00Z</dcterms:modified>
</cp:coreProperties>
</file>